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8EFE10" w14:textId="2BA7D973" w:rsidR="00BD5E08" w:rsidRDefault="00BD5E08" w:rsidP="00932FB4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439A590B" wp14:editId="44978D4C">
            <wp:simplePos x="0" y="0"/>
            <wp:positionH relativeFrom="column">
              <wp:posOffset>-33485</wp:posOffset>
            </wp:positionH>
            <wp:positionV relativeFrom="paragraph">
              <wp:posOffset>-797759</wp:posOffset>
            </wp:positionV>
            <wp:extent cx="2038713" cy="731520"/>
            <wp:effectExtent l="0" t="0" r="0" b="0"/>
            <wp:wrapNone/>
            <wp:docPr id="1" name="Obraz 1" descr="Obraz zawierający rysu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ercor-logo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025" b="22313"/>
                    <a:stretch/>
                  </pic:blipFill>
                  <pic:spPr bwMode="auto">
                    <a:xfrm>
                      <a:off x="0" y="0"/>
                      <a:ext cx="2038713" cy="7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47F9D4B" w14:textId="1DF9D53B" w:rsidR="00BD5E08" w:rsidRPr="00395457" w:rsidRDefault="00932FB4" w:rsidP="00932FB4">
      <w:pPr>
        <w:jc w:val="both"/>
        <w:rPr>
          <w:rFonts w:ascii="Arial" w:hAnsi="Arial" w:cs="Arial"/>
          <w:b/>
          <w:bCs/>
          <w:sz w:val="32"/>
          <w:szCs w:val="32"/>
        </w:rPr>
      </w:pPr>
      <w:r w:rsidRPr="00395457">
        <w:rPr>
          <w:rFonts w:ascii="Arial" w:hAnsi="Arial" w:cs="Arial"/>
          <w:b/>
          <w:bCs/>
          <w:sz w:val="32"/>
          <w:szCs w:val="32"/>
        </w:rPr>
        <w:t xml:space="preserve">Klapy oddymiające mcr 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PROL</w:t>
      </w:r>
      <w:r w:rsidR="00B57D95">
        <w:rPr>
          <w:rFonts w:ascii="Arial" w:hAnsi="Arial" w:cs="Arial"/>
          <w:b/>
          <w:bCs/>
          <w:sz w:val="32"/>
          <w:szCs w:val="32"/>
        </w:rPr>
        <w:t>I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GHT</w:t>
      </w:r>
      <w:r w:rsidR="00BD5E08" w:rsidRPr="00395457">
        <w:rPr>
          <w:rFonts w:ascii="Arial" w:hAnsi="Arial" w:cs="Arial"/>
          <w:b/>
          <w:bCs/>
          <w:sz w:val="32"/>
          <w:szCs w:val="32"/>
        </w:rPr>
        <w:t xml:space="preserve"> typu C</w:t>
      </w:r>
      <w:r w:rsidR="00B57D95">
        <w:rPr>
          <w:rFonts w:ascii="Arial" w:hAnsi="Arial" w:cs="Arial"/>
          <w:b/>
          <w:bCs/>
          <w:sz w:val="32"/>
          <w:szCs w:val="32"/>
        </w:rPr>
        <w:t xml:space="preserve">, 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E</w:t>
      </w:r>
      <w:r w:rsidR="00B57D95">
        <w:rPr>
          <w:rFonts w:ascii="Arial" w:hAnsi="Arial" w:cs="Arial"/>
          <w:b/>
          <w:bCs/>
          <w:sz w:val="32"/>
          <w:szCs w:val="32"/>
        </w:rPr>
        <w:t xml:space="preserve">, 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NG</w:t>
      </w:r>
      <w:r w:rsidR="00B57D95">
        <w:rPr>
          <w:rFonts w:ascii="Arial" w:hAnsi="Arial" w:cs="Arial"/>
          <w:b/>
          <w:bCs/>
          <w:sz w:val="32"/>
          <w:szCs w:val="32"/>
        </w:rPr>
        <w:t>-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A</w:t>
      </w:r>
      <w:r w:rsidR="00B57D95">
        <w:rPr>
          <w:rFonts w:ascii="Arial" w:hAnsi="Arial" w:cs="Arial"/>
          <w:b/>
          <w:bCs/>
          <w:sz w:val="32"/>
          <w:szCs w:val="32"/>
        </w:rPr>
        <w:t xml:space="preserve"> i </w:t>
      </w:r>
      <w:r w:rsidR="00395457" w:rsidRPr="00395457">
        <w:rPr>
          <w:rFonts w:ascii="Arial" w:hAnsi="Arial" w:cs="Arial"/>
          <w:b/>
          <w:bCs/>
          <w:sz w:val="32"/>
          <w:szCs w:val="32"/>
        </w:rPr>
        <w:t>DVP</w:t>
      </w:r>
      <w:r w:rsidR="00BD5E08" w:rsidRPr="00395457">
        <w:rPr>
          <w:rFonts w:ascii="Arial" w:hAnsi="Arial" w:cs="Arial"/>
          <w:b/>
          <w:bCs/>
          <w:sz w:val="32"/>
          <w:szCs w:val="32"/>
        </w:rPr>
        <w:t>.</w:t>
      </w:r>
    </w:p>
    <w:p w14:paraId="0E1EB8E4" w14:textId="718E8B13" w:rsidR="00BD5E08" w:rsidRPr="00BD5E08" w:rsidRDefault="00BD5E08" w:rsidP="00932FB4">
      <w:pPr>
        <w:jc w:val="both"/>
        <w:rPr>
          <w:rFonts w:ascii="Arial" w:hAnsi="Arial" w:cs="Arial"/>
          <w:sz w:val="24"/>
          <w:szCs w:val="24"/>
        </w:rPr>
      </w:pPr>
      <w:r w:rsidRPr="00BD5E08">
        <w:rPr>
          <w:rFonts w:ascii="Arial" w:hAnsi="Arial" w:cs="Arial"/>
          <w:sz w:val="24"/>
          <w:szCs w:val="24"/>
        </w:rPr>
        <w:t xml:space="preserve">Instrukcja obsługi </w:t>
      </w:r>
      <w:r w:rsidR="00932FB4">
        <w:rPr>
          <w:rFonts w:ascii="Arial" w:hAnsi="Arial" w:cs="Arial"/>
          <w:sz w:val="24"/>
          <w:szCs w:val="24"/>
        </w:rPr>
        <w:t xml:space="preserve">biblioteki Revit </w:t>
      </w:r>
      <w:r w:rsidRPr="00BD5E08">
        <w:rPr>
          <w:rFonts w:ascii="Arial" w:hAnsi="Arial" w:cs="Arial"/>
          <w:sz w:val="24"/>
          <w:szCs w:val="24"/>
        </w:rPr>
        <w:t xml:space="preserve">rodzin </w:t>
      </w:r>
      <w:r w:rsidR="00D312F7">
        <w:rPr>
          <w:rFonts w:ascii="Arial" w:hAnsi="Arial" w:cs="Arial"/>
          <w:sz w:val="24"/>
          <w:szCs w:val="24"/>
        </w:rPr>
        <w:t>klap oddymiających firmy Mercor S.A.</w:t>
      </w:r>
    </w:p>
    <w:p w14:paraId="09E415D3" w14:textId="0E25FD9F" w:rsidR="00D8499C" w:rsidRDefault="00D8499C" w:rsidP="00932FB4">
      <w:pPr>
        <w:jc w:val="both"/>
        <w:rPr>
          <w:rFonts w:ascii="Arial" w:hAnsi="Arial" w:cs="Arial"/>
        </w:rPr>
      </w:pPr>
    </w:p>
    <w:p w14:paraId="627F788D" w14:textId="0D5BD554" w:rsidR="00D8499C" w:rsidRDefault="00395457" w:rsidP="00932FB4">
      <w:pPr>
        <w:jc w:val="both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1713B0D7" wp14:editId="4161589C">
            <wp:extent cx="5760720" cy="3738245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B9FA3" w14:textId="1EB7DB4D" w:rsidR="00D8499C" w:rsidRDefault="00D8499C" w:rsidP="00932FB4">
      <w:pPr>
        <w:jc w:val="both"/>
        <w:rPr>
          <w:rFonts w:ascii="Arial" w:hAnsi="Arial" w:cs="Arial"/>
        </w:rPr>
      </w:pPr>
    </w:p>
    <w:p w14:paraId="0E64DD76" w14:textId="4E90B798" w:rsidR="00D8499C" w:rsidRDefault="00D8499C" w:rsidP="00932FB4">
      <w:pPr>
        <w:jc w:val="both"/>
        <w:rPr>
          <w:rFonts w:ascii="Arial" w:hAnsi="Arial" w:cs="Arial"/>
        </w:rPr>
      </w:pPr>
    </w:p>
    <w:p w14:paraId="20E01B7F" w14:textId="77777777" w:rsidR="00D8499C" w:rsidRDefault="00D8499C" w:rsidP="00932FB4">
      <w:pPr>
        <w:jc w:val="both"/>
        <w:rPr>
          <w:rFonts w:ascii="Arial" w:hAnsi="Arial" w:cs="Arial"/>
        </w:rPr>
      </w:pPr>
    </w:p>
    <w:p w14:paraId="7BDB186A" w14:textId="35E26C30" w:rsidR="00294631" w:rsidRPr="00D8499C" w:rsidRDefault="00294631" w:rsidP="00B57D95">
      <w:pPr>
        <w:pStyle w:val="Nagwek1"/>
      </w:pPr>
      <w:r w:rsidRPr="00D8499C">
        <w:t>Informacje ogólne</w:t>
      </w:r>
    </w:p>
    <w:p w14:paraId="4644A5EE" w14:textId="77777777" w:rsidR="00932FB4" w:rsidRDefault="00932FB4" w:rsidP="00AF51B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Biblioteka obejmuje:</w:t>
      </w:r>
    </w:p>
    <w:p w14:paraId="7870A18A" w14:textId="67D9A435" w:rsidR="00395457" w:rsidRDefault="00932FB4" w:rsidP="00AF51B3">
      <w:pPr>
        <w:pStyle w:val="Akapitzlist"/>
        <w:numPr>
          <w:ilvl w:val="0"/>
          <w:numId w:val="2"/>
        </w:numPr>
        <w:jc w:val="both"/>
        <w:rPr>
          <w:rFonts w:ascii="Arial" w:hAnsi="Arial" w:cs="Arial"/>
        </w:rPr>
      </w:pPr>
      <w:r w:rsidRPr="00AF51B3">
        <w:rPr>
          <w:rFonts w:ascii="Arial" w:hAnsi="Arial" w:cs="Arial"/>
        </w:rPr>
        <w:t>typoszereg klap oddymiając</w:t>
      </w:r>
      <w:r w:rsidR="00AF51B3" w:rsidRPr="00AF51B3">
        <w:rPr>
          <w:rFonts w:ascii="Arial" w:hAnsi="Arial" w:cs="Arial"/>
        </w:rPr>
        <w:t>ych</w:t>
      </w:r>
      <w:r w:rsidRPr="00AF51B3">
        <w:rPr>
          <w:rFonts w:ascii="Arial" w:hAnsi="Arial" w:cs="Arial"/>
        </w:rPr>
        <w:t xml:space="preserve"> mcr </w:t>
      </w:r>
      <w:r w:rsidR="00395457">
        <w:rPr>
          <w:rFonts w:ascii="Arial" w:hAnsi="Arial" w:cs="Arial"/>
        </w:rPr>
        <w:t>PROLIGHT</w:t>
      </w:r>
      <w:r w:rsidRPr="00AF51B3">
        <w:rPr>
          <w:rFonts w:ascii="Arial" w:hAnsi="Arial" w:cs="Arial"/>
        </w:rPr>
        <w:t xml:space="preserve"> </w:t>
      </w:r>
      <w:r w:rsidR="00395457">
        <w:rPr>
          <w:rFonts w:ascii="Arial" w:hAnsi="Arial" w:cs="Arial"/>
        </w:rPr>
        <w:t>C</w:t>
      </w:r>
      <w:r w:rsidR="00FE4221">
        <w:rPr>
          <w:rFonts w:ascii="Arial" w:hAnsi="Arial" w:cs="Arial"/>
        </w:rPr>
        <w:t>,</w:t>
      </w:r>
      <w:r w:rsidR="00B57D95">
        <w:rPr>
          <w:rFonts w:ascii="Arial" w:hAnsi="Arial" w:cs="Arial"/>
        </w:rPr>
        <w:t xml:space="preserve"> </w:t>
      </w:r>
      <w:r w:rsidR="00395457">
        <w:rPr>
          <w:rFonts w:ascii="Arial" w:hAnsi="Arial" w:cs="Arial"/>
        </w:rPr>
        <w:t xml:space="preserve">E i DVP </w:t>
      </w:r>
      <w:r w:rsidRPr="00AF51B3">
        <w:rPr>
          <w:rFonts w:ascii="Arial" w:hAnsi="Arial" w:cs="Arial"/>
        </w:rPr>
        <w:t xml:space="preserve">z podstawą prostą </w:t>
      </w:r>
      <w:r w:rsidR="00395457">
        <w:rPr>
          <w:rFonts w:ascii="Arial" w:hAnsi="Arial" w:cs="Arial"/>
        </w:rPr>
        <w:t>oraz NGA z podstawą skośną</w:t>
      </w:r>
      <w:r w:rsidR="00D763C3">
        <w:rPr>
          <w:rFonts w:ascii="Arial" w:hAnsi="Arial" w:cs="Arial"/>
        </w:rPr>
        <w:t>,</w:t>
      </w:r>
      <w:r w:rsidR="00395457">
        <w:rPr>
          <w:rFonts w:ascii="Arial" w:hAnsi="Arial" w:cs="Arial"/>
        </w:rPr>
        <w:t xml:space="preserve"> </w:t>
      </w:r>
      <w:r w:rsidRPr="00AF51B3">
        <w:rPr>
          <w:rFonts w:ascii="Arial" w:hAnsi="Arial" w:cs="Arial"/>
        </w:rPr>
        <w:t>o wysokości</w:t>
      </w:r>
      <w:r w:rsidR="00D763C3">
        <w:rPr>
          <w:rFonts w:ascii="Arial" w:hAnsi="Arial" w:cs="Arial"/>
        </w:rPr>
        <w:t>ach podstaw</w:t>
      </w:r>
      <w:bookmarkStart w:id="0" w:name="_GoBack"/>
      <w:bookmarkEnd w:id="0"/>
      <w:r w:rsidRPr="00AF51B3">
        <w:rPr>
          <w:rFonts w:ascii="Arial" w:hAnsi="Arial" w:cs="Arial"/>
        </w:rPr>
        <w:t xml:space="preserve"> od </w:t>
      </w:r>
      <w:r w:rsidR="00395457">
        <w:rPr>
          <w:rFonts w:ascii="Arial" w:hAnsi="Arial" w:cs="Arial"/>
        </w:rPr>
        <w:t>3</w:t>
      </w:r>
      <w:r w:rsidR="00B57D95">
        <w:rPr>
          <w:rFonts w:ascii="Arial" w:hAnsi="Arial" w:cs="Arial"/>
        </w:rPr>
        <w:t>0 do 70 cm;</w:t>
      </w:r>
    </w:p>
    <w:p w14:paraId="3D9638B4" w14:textId="077EAB92" w:rsidR="00395457" w:rsidRDefault="00395457" w:rsidP="00AF51B3">
      <w:pPr>
        <w:pStyle w:val="Akapitzlist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klapy posiadają opcje </w:t>
      </w:r>
      <w:r w:rsidR="00932FB4" w:rsidRPr="00AF51B3">
        <w:rPr>
          <w:rFonts w:ascii="Arial" w:hAnsi="Arial" w:cs="Arial"/>
        </w:rPr>
        <w:t>wypełnieni</w:t>
      </w:r>
      <w:r>
        <w:rPr>
          <w:rFonts w:ascii="Arial" w:hAnsi="Arial" w:cs="Arial"/>
        </w:rPr>
        <w:t>a</w:t>
      </w:r>
      <w:r w:rsidR="00932FB4" w:rsidRPr="00AF51B3">
        <w:rPr>
          <w:rFonts w:ascii="Arial" w:hAnsi="Arial" w:cs="Arial"/>
        </w:rPr>
        <w:t xml:space="preserve"> z płyty z poliwęglanu komorowego,</w:t>
      </w:r>
      <w:r w:rsidRPr="00395457">
        <w:t xml:space="preserve"> </w:t>
      </w:r>
      <w:r w:rsidRPr="00395457">
        <w:rPr>
          <w:rFonts w:ascii="Arial" w:hAnsi="Arial" w:cs="Arial"/>
        </w:rPr>
        <w:t xml:space="preserve">z poliwęglanu komorowego </w:t>
      </w:r>
      <w:r>
        <w:rPr>
          <w:rFonts w:ascii="Arial" w:hAnsi="Arial" w:cs="Arial"/>
        </w:rPr>
        <w:t>z</w:t>
      </w:r>
      <w:r w:rsidRPr="00395457">
        <w:rPr>
          <w:rFonts w:ascii="Arial" w:hAnsi="Arial" w:cs="Arial"/>
        </w:rPr>
        <w:t xml:space="preserve"> kopuł</w:t>
      </w:r>
      <w:r>
        <w:rPr>
          <w:rFonts w:ascii="Arial" w:hAnsi="Arial" w:cs="Arial"/>
        </w:rPr>
        <w:t>ą, pod</w:t>
      </w:r>
      <w:r w:rsidR="00B57D95">
        <w:rPr>
          <w:rFonts w:ascii="Arial" w:hAnsi="Arial" w:cs="Arial"/>
        </w:rPr>
        <w:t>wójnej kopuły oraz płytą sandwic</w:t>
      </w:r>
      <w:r w:rsidR="002307B7">
        <w:rPr>
          <w:rFonts w:ascii="Arial" w:hAnsi="Arial" w:cs="Arial"/>
        </w:rPr>
        <w:t>h</w:t>
      </w:r>
      <w:r w:rsidR="00B57D95">
        <w:rPr>
          <w:rFonts w:ascii="Arial" w:hAnsi="Arial" w:cs="Arial"/>
        </w:rPr>
        <w:t xml:space="preserve">, </w:t>
      </w:r>
      <w:r w:rsidR="00932FB4" w:rsidRPr="00AF51B3">
        <w:rPr>
          <w:rFonts w:ascii="Arial" w:hAnsi="Arial" w:cs="Arial"/>
        </w:rPr>
        <w:t xml:space="preserve"> </w:t>
      </w:r>
    </w:p>
    <w:p w14:paraId="06131F3C" w14:textId="579C901A" w:rsidR="00B57D95" w:rsidRDefault="00395457" w:rsidP="00AF51B3">
      <w:pPr>
        <w:pStyle w:val="Akapitzlist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klapy posiadają opcję </w:t>
      </w:r>
      <w:r w:rsidR="00932FB4" w:rsidRPr="00AF51B3">
        <w:rPr>
          <w:rFonts w:ascii="Arial" w:hAnsi="Arial" w:cs="Arial"/>
        </w:rPr>
        <w:t>sterowani</w:t>
      </w:r>
      <w:r>
        <w:rPr>
          <w:rFonts w:ascii="Arial" w:hAnsi="Arial" w:cs="Arial"/>
        </w:rPr>
        <w:t>a</w:t>
      </w:r>
      <w:r w:rsidR="00932FB4" w:rsidRPr="00AF51B3">
        <w:rPr>
          <w:rFonts w:ascii="Arial" w:hAnsi="Arial" w:cs="Arial"/>
        </w:rPr>
        <w:t xml:space="preserve"> elektryczn</w:t>
      </w:r>
      <w:r>
        <w:rPr>
          <w:rFonts w:ascii="Arial" w:hAnsi="Arial" w:cs="Arial"/>
        </w:rPr>
        <w:t>ego</w:t>
      </w:r>
      <w:r w:rsidR="00932FB4" w:rsidRPr="00AF51B3">
        <w:rPr>
          <w:rFonts w:ascii="Arial" w:hAnsi="Arial" w:cs="Arial"/>
        </w:rPr>
        <w:t xml:space="preserve"> lub </w:t>
      </w:r>
      <w:r w:rsidR="00B57D95" w:rsidRPr="00AF51B3">
        <w:rPr>
          <w:rFonts w:ascii="Arial" w:hAnsi="Arial" w:cs="Arial"/>
        </w:rPr>
        <w:t>pneumatycz</w:t>
      </w:r>
      <w:r w:rsidR="00B57D95">
        <w:rPr>
          <w:rFonts w:ascii="Arial" w:hAnsi="Arial" w:cs="Arial"/>
        </w:rPr>
        <w:t>nego</w:t>
      </w:r>
      <w:r w:rsidR="00932FB4" w:rsidRPr="00AF51B3">
        <w:rPr>
          <w:rFonts w:ascii="Arial" w:hAnsi="Arial" w:cs="Arial"/>
        </w:rPr>
        <w:t>,</w:t>
      </w:r>
    </w:p>
    <w:p w14:paraId="0B251B7B" w14:textId="48974CF0" w:rsidR="00932FB4" w:rsidRPr="00AF51B3" w:rsidRDefault="00B57D95" w:rsidP="00AF51B3">
      <w:pPr>
        <w:pStyle w:val="Akapitzlist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klapy mogą być </w:t>
      </w:r>
      <w:r w:rsidR="00932FB4" w:rsidRPr="00AF51B3">
        <w:rPr>
          <w:rFonts w:ascii="Arial" w:hAnsi="Arial" w:cs="Arial"/>
        </w:rPr>
        <w:t>wyposażone opcjonalnie w owiewki, lub owiewki i kierownicę.</w:t>
      </w:r>
    </w:p>
    <w:p w14:paraId="594872A4" w14:textId="0E3E67E9" w:rsidR="00932FB4" w:rsidRDefault="00932FB4" w:rsidP="00AF51B3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Biblioteka została przygotowana do pracy z programem Revit w wersji polskiej (PLK) lub Revit w wersji angielskiej (ENU) i zawiera osobne pliki rodziny dla każdej wersji językowej. </w:t>
      </w:r>
    </w:p>
    <w:p w14:paraId="4EBBCDCE" w14:textId="138A576A" w:rsidR="00932FB4" w:rsidRDefault="00294631" w:rsidP="00AF51B3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Ro</w:t>
      </w:r>
      <w:r w:rsidR="00932FB4">
        <w:rPr>
          <w:rFonts w:ascii="Arial" w:hAnsi="Arial" w:cs="Arial"/>
        </w:rPr>
        <w:t>dzina klapy została opracowana</w:t>
      </w:r>
      <w:r>
        <w:rPr>
          <w:rFonts w:ascii="Arial" w:hAnsi="Arial" w:cs="Arial"/>
        </w:rPr>
        <w:t xml:space="preserve"> w średnim poziomie szczegółowości. Wraz z plikiem rodziny dostarczany jest plik tekstowy z pełnym typoszeregiem rozwiązań. Rodzina stworzona została w aplikacji Revit 2018 z możliwością automatycznej aktualizacji do wyższej wersji projektu.</w:t>
      </w:r>
      <w:r w:rsidR="00142C96">
        <w:rPr>
          <w:rFonts w:ascii="Arial" w:hAnsi="Arial" w:cs="Arial"/>
        </w:rPr>
        <w:t xml:space="preserve"> </w:t>
      </w:r>
    </w:p>
    <w:p w14:paraId="45914900" w14:textId="54E8A197" w:rsidR="00BD5E08" w:rsidRPr="00294631" w:rsidRDefault="00D8499C" w:rsidP="00932FB4">
      <w:pPr>
        <w:pStyle w:val="Nagwek1"/>
        <w:jc w:val="both"/>
      </w:pPr>
      <w:bookmarkStart w:id="1" w:name="_Toc40793211"/>
      <w:r>
        <w:lastRenderedPageBreak/>
        <w:t>P</w:t>
      </w:r>
      <w:r w:rsidR="00BD5E08" w:rsidRPr="00294631">
        <w:t>liki do pobrania:</w:t>
      </w:r>
      <w:bookmarkEnd w:id="1"/>
    </w:p>
    <w:p w14:paraId="2E0A5DB0" w14:textId="1718861A" w:rsidR="00B57D95" w:rsidRDefault="00932FB4" w:rsidP="00D312F7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Pliki można pobrać z</w:t>
      </w:r>
      <w:r w:rsidR="00B57D95">
        <w:rPr>
          <w:rFonts w:ascii="Arial" w:hAnsi="Arial" w:cs="Arial"/>
        </w:rPr>
        <w:t xml:space="preserve">e strony www Mercor SA o adresie: </w:t>
      </w:r>
    </w:p>
    <w:p w14:paraId="54B5537E" w14:textId="1A4196D0" w:rsidR="00B57D95" w:rsidRDefault="00412AEB" w:rsidP="00D312F7">
      <w:pPr>
        <w:ind w:firstLine="360"/>
        <w:jc w:val="both"/>
        <w:rPr>
          <w:rFonts w:ascii="Arial" w:hAnsi="Arial" w:cs="Arial"/>
        </w:rPr>
      </w:pPr>
      <w:hyperlink r:id="rId10" w:history="1">
        <w:r w:rsidR="00B57D95" w:rsidRPr="00B57D95">
          <w:rPr>
            <w:rStyle w:val="Hipercze"/>
            <w:rFonts w:ascii="Arial" w:hAnsi="Arial" w:cs="Arial"/>
          </w:rPr>
          <w:t>https://www.mercor.com.pl/pl/produkty/oddymianie-grawitacyjne/klapy-oddymiaj%C4%85ce/mcr-prolight-klapy-oddymiaj%C4%85ce/</w:t>
        </w:r>
      </w:hyperlink>
    </w:p>
    <w:p w14:paraId="5D250B4D" w14:textId="3135E52E" w:rsidR="008315DE" w:rsidRPr="00AF51B3" w:rsidRDefault="008315DE" w:rsidP="00AF51B3">
      <w:pPr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W skład pakietu wchodz</w:t>
      </w:r>
      <w:r w:rsidR="00ED1A6F">
        <w:rPr>
          <w:rFonts w:ascii="Arial" w:hAnsi="Arial" w:cs="Arial"/>
        </w:rPr>
        <w:t>ą</w:t>
      </w:r>
      <w:r>
        <w:rPr>
          <w:rFonts w:ascii="Arial" w:hAnsi="Arial" w:cs="Arial"/>
        </w:rPr>
        <w:t xml:space="preserve"> plik</w:t>
      </w:r>
      <w:r w:rsidR="00ED1A6F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rodziny </w:t>
      </w:r>
      <w:proofErr w:type="spellStart"/>
      <w:r w:rsidR="00FE4221" w:rsidRPr="00FE4221">
        <w:rPr>
          <w:rFonts w:ascii="Arial" w:hAnsi="Arial" w:cs="Arial"/>
          <w:b/>
          <w:bCs/>
        </w:rPr>
        <w:t>Klapa</w:t>
      </w:r>
      <w:r w:rsidR="00B57D95">
        <w:rPr>
          <w:rFonts w:ascii="Arial" w:hAnsi="Arial" w:cs="Arial"/>
          <w:b/>
          <w:bCs/>
        </w:rPr>
        <w:t>_</w:t>
      </w:r>
      <w:r w:rsidRPr="00AF51B3">
        <w:rPr>
          <w:rFonts w:ascii="Arial" w:hAnsi="Arial" w:cs="Arial"/>
          <w:b/>
        </w:rPr>
        <w:t>mcr</w:t>
      </w:r>
      <w:r w:rsidR="00395457">
        <w:rPr>
          <w:rFonts w:ascii="Arial" w:hAnsi="Arial" w:cs="Arial"/>
          <w:b/>
        </w:rPr>
        <w:t>_PROLIGHT</w:t>
      </w:r>
      <w:proofErr w:type="spellEnd"/>
      <w:r w:rsidR="00ED1A6F" w:rsidRPr="00AF51B3">
        <w:rPr>
          <w:rFonts w:ascii="Arial" w:hAnsi="Arial" w:cs="Arial"/>
          <w:b/>
        </w:rPr>
        <w:t>…</w:t>
      </w:r>
      <w:r w:rsidRPr="00AF51B3">
        <w:rPr>
          <w:rFonts w:ascii="Arial" w:hAnsi="Arial" w:cs="Arial"/>
          <w:b/>
        </w:rPr>
        <w:t>.</w:t>
      </w:r>
      <w:proofErr w:type="spellStart"/>
      <w:r w:rsidRPr="00AF51B3">
        <w:rPr>
          <w:rFonts w:ascii="Arial" w:hAnsi="Arial" w:cs="Arial"/>
          <w:b/>
        </w:rPr>
        <w:t>rfa</w:t>
      </w:r>
      <w:proofErr w:type="spellEnd"/>
      <w:r>
        <w:rPr>
          <w:rFonts w:ascii="Arial" w:hAnsi="Arial" w:cs="Arial"/>
        </w:rPr>
        <w:t xml:space="preserve"> oraz plik typoszeregu </w:t>
      </w:r>
      <w:r w:rsidR="00FE4221" w:rsidRPr="00FE4221">
        <w:rPr>
          <w:rFonts w:ascii="Arial" w:hAnsi="Arial" w:cs="Arial"/>
          <w:b/>
          <w:bCs/>
        </w:rPr>
        <w:t>Klapa</w:t>
      </w:r>
      <w:r w:rsidR="00B57D95">
        <w:rPr>
          <w:rFonts w:ascii="Arial" w:hAnsi="Arial" w:cs="Arial"/>
          <w:b/>
          <w:bCs/>
        </w:rPr>
        <w:t>_</w:t>
      </w:r>
      <w:r w:rsidRPr="00AF51B3">
        <w:rPr>
          <w:rFonts w:ascii="Arial" w:hAnsi="Arial" w:cs="Arial"/>
          <w:b/>
        </w:rPr>
        <w:t>mcr</w:t>
      </w:r>
      <w:r w:rsidR="00395457">
        <w:rPr>
          <w:rFonts w:ascii="Arial" w:hAnsi="Arial" w:cs="Arial"/>
          <w:b/>
        </w:rPr>
        <w:t>_PROLIGHT</w:t>
      </w:r>
      <w:r w:rsidR="00ED1A6F" w:rsidRPr="00AF51B3">
        <w:rPr>
          <w:rFonts w:ascii="Arial" w:hAnsi="Arial" w:cs="Arial"/>
          <w:b/>
        </w:rPr>
        <w:t>…</w:t>
      </w:r>
      <w:r w:rsidRPr="00AF51B3">
        <w:rPr>
          <w:rFonts w:ascii="Arial" w:hAnsi="Arial" w:cs="Arial"/>
          <w:b/>
        </w:rPr>
        <w:t>.txt</w:t>
      </w:r>
      <w:r w:rsidR="00AF51B3">
        <w:rPr>
          <w:rFonts w:ascii="Arial" w:hAnsi="Arial" w:cs="Arial"/>
          <w:b/>
        </w:rPr>
        <w:t xml:space="preserve"> </w:t>
      </w:r>
      <w:r w:rsidR="00AF51B3" w:rsidRPr="00AF51B3">
        <w:rPr>
          <w:rFonts w:ascii="Arial" w:hAnsi="Arial" w:cs="Arial"/>
        </w:rPr>
        <w:t xml:space="preserve">(gdzie w miejscach … podany jest typ </w:t>
      </w:r>
      <w:r w:rsidR="00395457">
        <w:rPr>
          <w:rFonts w:ascii="Arial" w:hAnsi="Arial" w:cs="Arial"/>
        </w:rPr>
        <w:t>klapy</w:t>
      </w:r>
      <w:r w:rsidR="00AF51B3" w:rsidRPr="00AF51B3">
        <w:rPr>
          <w:rFonts w:ascii="Arial" w:hAnsi="Arial" w:cs="Arial"/>
        </w:rPr>
        <w:t xml:space="preserve">: </w:t>
      </w:r>
      <w:r w:rsidR="00395457">
        <w:rPr>
          <w:rFonts w:ascii="Arial" w:hAnsi="Arial" w:cs="Arial"/>
        </w:rPr>
        <w:t>C</w:t>
      </w:r>
      <w:r w:rsidR="00B57D95">
        <w:rPr>
          <w:rFonts w:ascii="Arial" w:hAnsi="Arial" w:cs="Arial"/>
        </w:rPr>
        <w:t>_</w:t>
      </w:r>
      <w:r w:rsidR="00395457">
        <w:rPr>
          <w:rFonts w:ascii="Arial" w:hAnsi="Arial" w:cs="Arial"/>
        </w:rPr>
        <w:t>E, NGA, DVP</w:t>
      </w:r>
      <w:r w:rsidR="00AF51B3" w:rsidRPr="00AF51B3">
        <w:rPr>
          <w:rFonts w:ascii="Arial" w:hAnsi="Arial" w:cs="Arial"/>
        </w:rPr>
        <w:t>).</w:t>
      </w:r>
    </w:p>
    <w:p w14:paraId="77A0265E" w14:textId="37C5045D" w:rsidR="00655E74" w:rsidRDefault="00865590" w:rsidP="00AF51B3">
      <w:pPr>
        <w:ind w:firstLine="360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Użytkownik ma do dyspozycji również pliki z parametrami współdzielonymi </w:t>
      </w:r>
      <w:r w:rsidRPr="00AF51B3">
        <w:rPr>
          <w:rFonts w:ascii="Arial" w:hAnsi="Arial" w:cs="Arial"/>
          <w:b/>
        </w:rPr>
        <w:t>mcr_Parametry.txt</w:t>
      </w:r>
      <w:r w:rsidR="00AF51B3">
        <w:rPr>
          <w:rFonts w:ascii="Arial" w:hAnsi="Arial" w:cs="Arial"/>
          <w:b/>
        </w:rPr>
        <w:t xml:space="preserve"> .</w:t>
      </w:r>
    </w:p>
    <w:p w14:paraId="19FD6F93" w14:textId="77777777" w:rsidR="00AF51B3" w:rsidRDefault="00AF51B3" w:rsidP="00AF51B3">
      <w:pPr>
        <w:ind w:firstLine="360"/>
        <w:jc w:val="both"/>
        <w:rPr>
          <w:rFonts w:ascii="Arial" w:hAnsi="Arial" w:cs="Arial"/>
        </w:rPr>
      </w:pPr>
    </w:p>
    <w:p w14:paraId="3F9F89CE" w14:textId="2C8C9E0C" w:rsidR="008315DE" w:rsidRDefault="00932FB4" w:rsidP="00932FB4">
      <w:pPr>
        <w:pStyle w:val="Nagwek1"/>
        <w:jc w:val="both"/>
      </w:pPr>
      <w:bookmarkStart w:id="2" w:name="_Toc40793212"/>
      <w:r>
        <w:t>W</w:t>
      </w:r>
      <w:r w:rsidR="008315DE" w:rsidRPr="008315DE">
        <w:t>czytywanie do projektu:</w:t>
      </w:r>
      <w:bookmarkEnd w:id="2"/>
    </w:p>
    <w:p w14:paraId="15D41834" w14:textId="1569C178" w:rsidR="00655E74" w:rsidRPr="00BD5E08" w:rsidRDefault="00655E74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aplikacji Revit przechodzimy do zakładki </w:t>
      </w:r>
      <w:r w:rsidRPr="00655E74">
        <w:rPr>
          <w:rFonts w:ascii="Arial" w:hAnsi="Arial" w:cs="Arial"/>
          <w:b/>
          <w:bCs/>
          <w:i/>
          <w:iCs/>
        </w:rPr>
        <w:t>Wstaw</w:t>
      </w:r>
      <w:r>
        <w:rPr>
          <w:rFonts w:ascii="Arial" w:hAnsi="Arial" w:cs="Arial"/>
        </w:rPr>
        <w:t xml:space="preserve">, znajdujemy polecenie </w:t>
      </w:r>
      <w:r w:rsidRPr="00655E74">
        <w:rPr>
          <w:rFonts w:ascii="Arial" w:hAnsi="Arial" w:cs="Arial"/>
          <w:b/>
          <w:bCs/>
          <w:i/>
          <w:iCs/>
        </w:rPr>
        <w:t>Wczytaj rodzinę</w:t>
      </w:r>
      <w:r>
        <w:rPr>
          <w:rFonts w:ascii="Arial" w:hAnsi="Arial" w:cs="Arial"/>
        </w:rPr>
        <w:t xml:space="preserve"> i wskazujemy plik: </w:t>
      </w:r>
      <w:proofErr w:type="spellStart"/>
      <w:r w:rsidR="00395457" w:rsidRPr="00395457">
        <w:rPr>
          <w:rFonts w:ascii="Arial" w:hAnsi="Arial" w:cs="Arial"/>
          <w:b/>
          <w:bCs/>
          <w:i/>
          <w:iCs/>
        </w:rPr>
        <w:t>Klapa</w:t>
      </w:r>
      <w:r w:rsidR="00395457">
        <w:rPr>
          <w:rFonts w:ascii="Arial" w:hAnsi="Arial" w:cs="Arial"/>
          <w:b/>
          <w:bCs/>
          <w:i/>
          <w:iCs/>
        </w:rPr>
        <w:t>_</w:t>
      </w:r>
      <w:r w:rsidRPr="00655E74">
        <w:rPr>
          <w:rFonts w:ascii="Arial" w:hAnsi="Arial" w:cs="Arial"/>
          <w:b/>
          <w:bCs/>
          <w:i/>
          <w:iCs/>
        </w:rPr>
        <w:t>mcr</w:t>
      </w:r>
      <w:r w:rsidR="00395457">
        <w:rPr>
          <w:rFonts w:ascii="Arial" w:hAnsi="Arial" w:cs="Arial"/>
          <w:b/>
          <w:bCs/>
          <w:i/>
          <w:iCs/>
        </w:rPr>
        <w:t>_PROILGHT_C_E</w:t>
      </w:r>
      <w:r w:rsidRPr="00655E74">
        <w:rPr>
          <w:rFonts w:ascii="Arial" w:hAnsi="Arial" w:cs="Arial"/>
          <w:b/>
          <w:bCs/>
          <w:i/>
          <w:iCs/>
        </w:rPr>
        <w:t>.rfa</w:t>
      </w:r>
      <w:proofErr w:type="spellEnd"/>
      <w:r>
        <w:rPr>
          <w:rFonts w:ascii="Arial" w:hAnsi="Arial" w:cs="Arial"/>
        </w:rPr>
        <w:t>:</w:t>
      </w:r>
    </w:p>
    <w:p w14:paraId="12182543" w14:textId="0E8F0287" w:rsidR="00655E74" w:rsidRDefault="00655E74" w:rsidP="00932FB4">
      <w:pPr>
        <w:jc w:val="both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5F795D94" wp14:editId="199A2C62">
            <wp:extent cx="5760720" cy="80454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0B8C8" w14:textId="0344E829" w:rsidR="00655E74" w:rsidRDefault="00395457" w:rsidP="00D312F7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058B2DB6" wp14:editId="7B508A4C">
            <wp:extent cx="5760720" cy="2849245"/>
            <wp:effectExtent l="0" t="0" r="0" b="8255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DFD9D" w14:textId="328BB887" w:rsidR="00655E74" w:rsidRDefault="00655E74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zaznaczeniu przycisku </w:t>
      </w:r>
      <w:r w:rsidRPr="00655E74">
        <w:rPr>
          <w:rFonts w:ascii="Arial" w:hAnsi="Arial" w:cs="Arial"/>
          <w:b/>
          <w:bCs/>
          <w:i/>
          <w:iCs/>
        </w:rPr>
        <w:t>Otwórz</w:t>
      </w:r>
      <w:r>
        <w:rPr>
          <w:rFonts w:ascii="Arial" w:hAnsi="Arial" w:cs="Arial"/>
        </w:rPr>
        <w:t xml:space="preserve"> pojawi się okno dialogowe </w:t>
      </w:r>
      <w:r w:rsidRPr="00655E74">
        <w:rPr>
          <w:rFonts w:ascii="Arial" w:hAnsi="Arial" w:cs="Arial"/>
          <w:b/>
          <w:bCs/>
          <w:i/>
          <w:iCs/>
        </w:rPr>
        <w:t>Określ typy</w:t>
      </w:r>
      <w:r>
        <w:rPr>
          <w:rFonts w:ascii="Arial" w:hAnsi="Arial" w:cs="Arial"/>
        </w:rPr>
        <w:t xml:space="preserve"> z możliwością wyboru odpowiedniej klapy:</w:t>
      </w:r>
    </w:p>
    <w:p w14:paraId="7E5A29A1" w14:textId="36AEBE7B" w:rsidR="00655E74" w:rsidRDefault="00395457" w:rsidP="00932FB4">
      <w:pPr>
        <w:jc w:val="both"/>
        <w:rPr>
          <w:rFonts w:ascii="Arial" w:hAnsi="Arial" w:cs="Arial"/>
        </w:rPr>
      </w:pPr>
      <w:r>
        <w:rPr>
          <w:noProof/>
          <w:lang w:eastAsia="pl-PL"/>
        </w:rPr>
        <w:lastRenderedPageBreak/>
        <w:drawing>
          <wp:inline distT="0" distB="0" distL="0" distR="0" wp14:anchorId="68CE5783" wp14:editId="4D1DA604">
            <wp:extent cx="5760720" cy="2787650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4B0D0" w14:textId="0183286E" w:rsidR="00655E74" w:rsidRDefault="00655E74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wczytać kilka typów klap do projektu wybieramy klawisz </w:t>
      </w:r>
      <w:proofErr w:type="spellStart"/>
      <w:r w:rsidRPr="00655E74">
        <w:rPr>
          <w:rFonts w:ascii="Arial" w:hAnsi="Arial" w:cs="Arial"/>
          <w:b/>
          <w:bCs/>
          <w:i/>
          <w:iCs/>
        </w:rPr>
        <w:t>Ctrl</w:t>
      </w:r>
      <w:proofErr w:type="spellEnd"/>
      <w:r w:rsidRPr="00655E74">
        <w:rPr>
          <w:rFonts w:ascii="Arial" w:hAnsi="Arial" w:cs="Arial"/>
          <w:b/>
          <w:bCs/>
          <w:i/>
          <w:iCs/>
        </w:rPr>
        <w:t xml:space="preserve"> + lewy przycisk myszy</w:t>
      </w:r>
      <w:r>
        <w:rPr>
          <w:rFonts w:ascii="Arial" w:hAnsi="Arial" w:cs="Arial"/>
        </w:rPr>
        <w:t>.</w:t>
      </w:r>
    </w:p>
    <w:p w14:paraId="6C507A6A" w14:textId="77777777" w:rsidR="00B57D95" w:rsidRDefault="00B57D95" w:rsidP="00D312F7">
      <w:pPr>
        <w:ind w:firstLine="426"/>
        <w:jc w:val="both"/>
        <w:rPr>
          <w:rFonts w:ascii="Arial" w:hAnsi="Arial" w:cs="Arial"/>
        </w:rPr>
      </w:pPr>
    </w:p>
    <w:p w14:paraId="667535AF" w14:textId="77777777" w:rsidR="00B57D95" w:rsidRDefault="00B57D95" w:rsidP="00D312F7">
      <w:pPr>
        <w:ind w:firstLine="426"/>
        <w:jc w:val="both"/>
        <w:rPr>
          <w:rFonts w:ascii="Arial" w:hAnsi="Arial" w:cs="Arial"/>
        </w:rPr>
      </w:pPr>
    </w:p>
    <w:p w14:paraId="28460613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2163D727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0E41BB41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0AB9560D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0326F55C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089F8C96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6BE118E1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5845E06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217E545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59C360C8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764B4E5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2D7C7FAC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1C3AB218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12CEF692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28D60D31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6C4D596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842AB97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70BDA05C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39995A1C" w14:textId="77777777" w:rsidR="00B57D95" w:rsidRDefault="00B57D95" w:rsidP="00D312F7">
      <w:pPr>
        <w:ind w:firstLine="426"/>
        <w:jc w:val="both"/>
        <w:rPr>
          <w:rFonts w:ascii="Arial" w:hAnsi="Arial" w:cs="Arial"/>
        </w:rPr>
      </w:pPr>
    </w:p>
    <w:p w14:paraId="7AF62B74" w14:textId="15B033C6" w:rsidR="00655E74" w:rsidRDefault="00655E74" w:rsidP="00932FB4">
      <w:pPr>
        <w:pStyle w:val="Nagwek1"/>
        <w:jc w:val="both"/>
      </w:pPr>
      <w:bookmarkStart w:id="3" w:name="_Toc40793213"/>
      <w:r w:rsidRPr="00655E74">
        <w:lastRenderedPageBreak/>
        <w:t>Obsługa rodzin:</w:t>
      </w:r>
      <w:bookmarkEnd w:id="3"/>
    </w:p>
    <w:p w14:paraId="45B98E2E" w14:textId="77777777" w:rsidR="002F5257" w:rsidRDefault="00655E74" w:rsidP="00932FB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Rodziny klap firmy Mercor przyporządkowano do kategorii Okna. </w:t>
      </w:r>
    </w:p>
    <w:p w14:paraId="699F2E65" w14:textId="2BEFDFD8" w:rsidR="00655E74" w:rsidRDefault="002F5257" w:rsidP="00932FB4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wstawić rodzinę do projektu wybieramy polecenie </w:t>
      </w:r>
      <w:r w:rsidRPr="002F5257">
        <w:rPr>
          <w:rFonts w:ascii="Arial" w:hAnsi="Arial" w:cs="Arial"/>
          <w:b/>
          <w:bCs/>
          <w:i/>
          <w:iCs/>
        </w:rPr>
        <w:t>Okno</w:t>
      </w:r>
      <w:r>
        <w:rPr>
          <w:rFonts w:ascii="Arial" w:hAnsi="Arial" w:cs="Arial"/>
        </w:rPr>
        <w:t xml:space="preserve"> z zakładki </w:t>
      </w:r>
      <w:r w:rsidRPr="002F5257">
        <w:rPr>
          <w:rFonts w:ascii="Arial" w:hAnsi="Arial" w:cs="Arial"/>
          <w:b/>
          <w:bCs/>
          <w:i/>
          <w:iCs/>
        </w:rPr>
        <w:t>Architektura</w:t>
      </w:r>
      <w:r>
        <w:rPr>
          <w:rFonts w:ascii="Arial" w:hAnsi="Arial" w:cs="Arial"/>
        </w:rPr>
        <w:t>:</w:t>
      </w:r>
    </w:p>
    <w:p w14:paraId="2C6B358A" w14:textId="11D7D150" w:rsidR="002F5257" w:rsidRDefault="002F5257" w:rsidP="00AF51B3">
      <w:pPr>
        <w:jc w:val="both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21879FEB" wp14:editId="7ED022E6">
            <wp:extent cx="5760720" cy="143446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59200" w14:textId="1C8D0557" w:rsidR="002F5257" w:rsidRDefault="002F5257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Na liście typów w oknie właściwości wybieramy odpowiedni typ klapy oraz wybieramy wysokość podstawy:</w:t>
      </w:r>
    </w:p>
    <w:p w14:paraId="250CF41E" w14:textId="42E688D6" w:rsidR="002F5257" w:rsidRDefault="006B25EF" w:rsidP="00D312F7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211C4CEA" wp14:editId="49B27420">
            <wp:extent cx="5760720" cy="5782945"/>
            <wp:effectExtent l="0" t="0" r="0" b="825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DC2E0" w14:textId="52EFF8AB" w:rsidR="002F5257" w:rsidRDefault="002F5257" w:rsidP="00D312F7">
      <w:pPr>
        <w:ind w:firstLine="426"/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 trybie kontekstowym mamy do dyspozycji różn</w:t>
      </w:r>
      <w:r w:rsidR="00D647F7">
        <w:rPr>
          <w:rFonts w:ascii="Arial" w:hAnsi="Arial" w:cs="Arial"/>
        </w:rPr>
        <w:t xml:space="preserve">e metody </w:t>
      </w:r>
      <w:r w:rsidR="00511796">
        <w:rPr>
          <w:rFonts w:ascii="Arial" w:hAnsi="Arial" w:cs="Arial"/>
        </w:rPr>
        <w:t>umieszczania</w:t>
      </w:r>
      <w:r w:rsidR="00D647F7">
        <w:rPr>
          <w:rFonts w:ascii="Arial" w:hAnsi="Arial" w:cs="Arial"/>
        </w:rPr>
        <w:t xml:space="preserve"> klapy. Metoda podstawowa polega na wskazaniu</w:t>
      </w:r>
      <w:r w:rsidR="00511796">
        <w:rPr>
          <w:rFonts w:ascii="Arial" w:hAnsi="Arial" w:cs="Arial"/>
        </w:rPr>
        <w:t xml:space="preserve"> </w:t>
      </w:r>
      <w:r w:rsidR="00142C96">
        <w:rPr>
          <w:rFonts w:ascii="Arial" w:hAnsi="Arial" w:cs="Arial"/>
        </w:rPr>
        <w:t>istniejącej</w:t>
      </w:r>
      <w:r w:rsidR="00D647F7">
        <w:rPr>
          <w:rFonts w:ascii="Arial" w:hAnsi="Arial" w:cs="Arial"/>
        </w:rPr>
        <w:t xml:space="preserve"> płaszczyzny np. stropu, dachu:</w:t>
      </w:r>
      <w:r w:rsidR="00AF51B3" w:rsidRPr="00AF51B3">
        <w:rPr>
          <w:noProof/>
          <w:lang w:eastAsia="pl-PL"/>
        </w:rPr>
        <w:t xml:space="preserve"> </w:t>
      </w:r>
      <w:r w:rsidR="00AF51B3">
        <w:rPr>
          <w:noProof/>
          <w:lang w:eastAsia="pl-PL"/>
        </w:rPr>
        <w:drawing>
          <wp:inline distT="0" distB="0" distL="0" distR="0" wp14:anchorId="1847D12C" wp14:editId="16303863">
            <wp:extent cx="4963451" cy="1051560"/>
            <wp:effectExtent l="0" t="0" r="889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64916" cy="105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38DDA" w14:textId="134B687B" w:rsidR="00D647F7" w:rsidRDefault="00D647F7" w:rsidP="00AF51B3">
      <w:pPr>
        <w:jc w:val="both"/>
        <w:rPr>
          <w:rFonts w:ascii="Arial" w:hAnsi="Arial" w:cs="Arial"/>
        </w:rPr>
      </w:pPr>
    </w:p>
    <w:p w14:paraId="33907CAE" w14:textId="048961C1" w:rsidR="00D647F7" w:rsidRDefault="00D647F7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umieszczeniu klapy możemy </w:t>
      </w:r>
      <w:r w:rsidR="00511796">
        <w:rPr>
          <w:rFonts w:ascii="Arial" w:hAnsi="Arial" w:cs="Arial"/>
        </w:rPr>
        <w:t>przeanalizować</w:t>
      </w:r>
      <w:r>
        <w:rPr>
          <w:rFonts w:ascii="Arial" w:hAnsi="Arial" w:cs="Arial"/>
        </w:rPr>
        <w:t xml:space="preserve"> jej </w:t>
      </w:r>
      <w:r w:rsidR="00511796">
        <w:rPr>
          <w:rFonts w:ascii="Arial" w:hAnsi="Arial" w:cs="Arial"/>
        </w:rPr>
        <w:t>parametry</w:t>
      </w:r>
      <w:r>
        <w:rPr>
          <w:rFonts w:ascii="Arial" w:hAnsi="Arial" w:cs="Arial"/>
        </w:rPr>
        <w:t xml:space="preserve"> w oknie</w:t>
      </w:r>
      <w:r w:rsidR="00511796">
        <w:rPr>
          <w:rFonts w:ascii="Arial" w:hAnsi="Arial" w:cs="Arial"/>
        </w:rPr>
        <w:t xml:space="preserve"> </w:t>
      </w:r>
      <w:r w:rsidR="00511796" w:rsidRPr="00511796">
        <w:rPr>
          <w:rFonts w:ascii="Arial" w:hAnsi="Arial" w:cs="Arial"/>
          <w:b/>
          <w:bCs/>
          <w:i/>
          <w:iCs/>
        </w:rPr>
        <w:t>Właściwości typu</w:t>
      </w:r>
      <w:r w:rsidR="00511796">
        <w:rPr>
          <w:rFonts w:ascii="Arial" w:hAnsi="Arial" w:cs="Arial"/>
        </w:rPr>
        <w:t xml:space="preserve">. </w:t>
      </w:r>
    </w:p>
    <w:p w14:paraId="5A6635CD" w14:textId="76CC7C51" w:rsidR="00142C96" w:rsidRDefault="006B25EF" w:rsidP="00AF51B3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1DCA1C60" wp14:editId="5BC02761">
            <wp:extent cx="5760720" cy="6045835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4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2361A" w14:textId="5E0DB3E9" w:rsidR="00C57440" w:rsidRDefault="00C57440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>Wszystkie parametry producenta posiadają przedrostek mcr_</w:t>
      </w:r>
      <w:r w:rsidR="00932FB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.</w:t>
      </w:r>
    </w:p>
    <w:p w14:paraId="35BDE7D4" w14:textId="77777777" w:rsidR="002307B7" w:rsidRDefault="002307B7" w:rsidP="00D312F7">
      <w:pPr>
        <w:ind w:firstLine="426"/>
        <w:jc w:val="both"/>
        <w:rPr>
          <w:rFonts w:ascii="Arial" w:hAnsi="Arial" w:cs="Arial"/>
        </w:rPr>
      </w:pPr>
    </w:p>
    <w:p w14:paraId="239C2A91" w14:textId="45EE02E7" w:rsidR="00511796" w:rsidRDefault="00511796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Użytkownik może określić dodatkowe wyposażenie klapy:</w:t>
      </w:r>
    </w:p>
    <w:p w14:paraId="15D9DCDA" w14:textId="07EDFCC9" w:rsidR="00511796" w:rsidRDefault="00511796" w:rsidP="00D312F7">
      <w:pPr>
        <w:ind w:firstLine="426"/>
        <w:jc w:val="both"/>
        <w:rPr>
          <w:rFonts w:ascii="Arial" w:hAnsi="Arial" w:cs="Arial"/>
        </w:rPr>
      </w:pPr>
      <w:r w:rsidRPr="00C57440">
        <w:rPr>
          <w:rFonts w:ascii="Arial" w:hAnsi="Arial" w:cs="Arial"/>
          <w:b/>
          <w:bCs/>
          <w:i/>
          <w:iCs/>
        </w:rPr>
        <w:t>Owiew</w:t>
      </w:r>
      <w:r w:rsidR="00C57440" w:rsidRPr="00C57440">
        <w:rPr>
          <w:rFonts w:ascii="Arial" w:hAnsi="Arial" w:cs="Arial"/>
          <w:b/>
          <w:bCs/>
          <w:i/>
          <w:iCs/>
        </w:rPr>
        <w:t>ka</w:t>
      </w:r>
      <w:r w:rsidR="00C57440">
        <w:rPr>
          <w:rFonts w:ascii="Arial" w:hAnsi="Arial" w:cs="Arial"/>
        </w:rPr>
        <w:t xml:space="preserve"> lub </w:t>
      </w:r>
      <w:r w:rsidR="00C57440" w:rsidRPr="00C57440">
        <w:rPr>
          <w:rFonts w:ascii="Arial" w:hAnsi="Arial" w:cs="Arial"/>
          <w:b/>
          <w:bCs/>
          <w:i/>
          <w:iCs/>
        </w:rPr>
        <w:t>Owiewka i kierownica</w:t>
      </w:r>
      <w:r w:rsidR="00C57440">
        <w:rPr>
          <w:rFonts w:ascii="Arial" w:hAnsi="Arial" w:cs="Arial"/>
        </w:rPr>
        <w:t>. W zależności od tej opcji zmienia się powierzchnia czynna klapy.</w:t>
      </w:r>
    </w:p>
    <w:p w14:paraId="2A764707" w14:textId="0A31A981" w:rsidR="00ED1A6F" w:rsidRDefault="006B25EF" w:rsidP="00D312F7">
      <w:pPr>
        <w:jc w:val="center"/>
        <w:rPr>
          <w:rFonts w:ascii="Arial" w:eastAsiaTheme="majorEastAsia" w:hAnsi="Arial" w:cstheme="majorBidi"/>
          <w:b/>
          <w:sz w:val="28"/>
          <w:szCs w:val="32"/>
        </w:rPr>
      </w:pPr>
      <w:r>
        <w:rPr>
          <w:noProof/>
          <w:lang w:eastAsia="pl-PL"/>
        </w:rPr>
        <w:drawing>
          <wp:inline distT="0" distB="0" distL="0" distR="0" wp14:anchorId="2E40627A" wp14:editId="40764648">
            <wp:extent cx="5760720" cy="5782945"/>
            <wp:effectExtent l="0" t="0" r="0" b="8255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9FFD9" w14:textId="77777777" w:rsidR="002307B7" w:rsidRPr="00B57D95" w:rsidRDefault="002307B7" w:rsidP="002307B7">
      <w:pPr>
        <w:jc w:val="both"/>
        <w:rPr>
          <w:rFonts w:ascii="Arial" w:hAnsi="Arial" w:cs="Arial"/>
          <w:i/>
        </w:rPr>
      </w:pPr>
      <w:r w:rsidRPr="00B57D95">
        <w:rPr>
          <w:rFonts w:ascii="Arial" w:hAnsi="Arial" w:cs="Arial"/>
          <w:i/>
        </w:rPr>
        <w:t xml:space="preserve">Uwaga: klapy NG-A są wyposażone domyślnie w owiewkę. Nie występują w konfiguracji bez owiewek ani konfiguracji z owiewką i kierownicą. </w:t>
      </w:r>
    </w:p>
    <w:p w14:paraId="517373FA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55350DFE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6F66B0BF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519789AB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4F57905C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3D894FBF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57C51812" w14:textId="77777777" w:rsidR="002307B7" w:rsidRDefault="002307B7" w:rsidP="00AF51B3">
      <w:pPr>
        <w:ind w:firstLine="708"/>
        <w:jc w:val="both"/>
        <w:rPr>
          <w:rFonts w:ascii="Arial" w:hAnsi="Arial" w:cs="Arial"/>
        </w:rPr>
      </w:pPr>
    </w:p>
    <w:p w14:paraId="075DC708" w14:textId="57BEFED6" w:rsidR="00D312F7" w:rsidRDefault="006B25EF" w:rsidP="00AF51B3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 kolejnym korku należy określić jeden z rodzajów sterowania:</w:t>
      </w:r>
    </w:p>
    <w:p w14:paraId="55434729" w14:textId="4CC2C8C4" w:rsidR="006B25EF" w:rsidRDefault="006B25EF" w:rsidP="002307B7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2A7F31DF" wp14:editId="0CA5B94F">
            <wp:extent cx="5760720" cy="5782945"/>
            <wp:effectExtent l="0" t="0" r="0" b="825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90D49" w14:textId="284E4E78" w:rsidR="002307B7" w:rsidRPr="00B57D95" w:rsidRDefault="002307B7" w:rsidP="002307B7">
      <w:pPr>
        <w:jc w:val="both"/>
        <w:rPr>
          <w:rFonts w:ascii="Arial" w:hAnsi="Arial" w:cs="Arial"/>
          <w:i/>
        </w:rPr>
      </w:pPr>
      <w:r w:rsidRPr="00B57D95">
        <w:rPr>
          <w:rFonts w:ascii="Arial" w:hAnsi="Arial" w:cs="Arial"/>
          <w:i/>
        </w:rPr>
        <w:t xml:space="preserve">Uwaga: </w:t>
      </w:r>
      <w:r>
        <w:rPr>
          <w:rFonts w:ascii="Arial" w:hAnsi="Arial" w:cs="Arial"/>
          <w:i/>
        </w:rPr>
        <w:t>Dostępność sterowania (oraz jego klasy SL)  zależy od wymiaru klapy i zastosowanego wypełnienia. W przypadku, gdy sterowanie nie jest dostępne, zostanie wyświetlony odpowiedni komunikat obok klap</w:t>
      </w:r>
      <w:r w:rsidR="00A062A6">
        <w:rPr>
          <w:rFonts w:ascii="Arial" w:hAnsi="Arial" w:cs="Arial"/>
          <w:i/>
        </w:rPr>
        <w:t>y</w:t>
      </w:r>
      <w:r>
        <w:rPr>
          <w:rFonts w:ascii="Arial" w:hAnsi="Arial" w:cs="Arial"/>
          <w:i/>
        </w:rPr>
        <w:t>. Należy zmniejszyć rozmiar klapy lub zastosować inne</w:t>
      </w:r>
      <w:r w:rsidR="00A062A6">
        <w:rPr>
          <w:rFonts w:ascii="Arial" w:hAnsi="Arial" w:cs="Arial"/>
          <w:i/>
        </w:rPr>
        <w:t xml:space="preserve"> – </w:t>
      </w:r>
      <w:r>
        <w:rPr>
          <w:rFonts w:ascii="Arial" w:hAnsi="Arial" w:cs="Arial"/>
          <w:i/>
        </w:rPr>
        <w:t>lżejsze</w:t>
      </w:r>
      <w:r w:rsidR="00A062A6">
        <w:rPr>
          <w:rFonts w:ascii="Arial" w:hAnsi="Arial" w:cs="Arial"/>
          <w:i/>
        </w:rPr>
        <w:t xml:space="preserve"> - </w:t>
      </w:r>
      <w:r>
        <w:rPr>
          <w:rFonts w:ascii="Arial" w:hAnsi="Arial" w:cs="Arial"/>
          <w:i/>
        </w:rPr>
        <w:t>wypełnienie.</w:t>
      </w:r>
    </w:p>
    <w:p w14:paraId="679CE277" w14:textId="02C371B1" w:rsidR="006B25EF" w:rsidRDefault="006B25EF" w:rsidP="006B25EF">
      <w:pPr>
        <w:ind w:firstLine="708"/>
        <w:jc w:val="center"/>
        <w:rPr>
          <w:rFonts w:ascii="Arial" w:hAnsi="Arial" w:cs="Arial"/>
        </w:rPr>
      </w:pPr>
    </w:p>
    <w:p w14:paraId="614A7B75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016F10E6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1CE7EF6B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08D8A7A1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7AA37C9A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6CF00F79" w14:textId="77777777" w:rsidR="002307B7" w:rsidRDefault="002307B7" w:rsidP="006B25EF">
      <w:pPr>
        <w:ind w:firstLine="708"/>
        <w:jc w:val="center"/>
        <w:rPr>
          <w:rFonts w:ascii="Arial" w:hAnsi="Arial" w:cs="Arial"/>
        </w:rPr>
      </w:pPr>
    </w:p>
    <w:p w14:paraId="1EED576A" w14:textId="7D3F1207" w:rsidR="006B25EF" w:rsidRDefault="002307B7" w:rsidP="006B25EF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lastRenderedPageBreak/>
        <w:t>Użytkownik może zmienić typ wypełnienia skrzydła klapy:</w:t>
      </w:r>
    </w:p>
    <w:p w14:paraId="0F9E433D" w14:textId="0C83A5E2" w:rsidR="002307B7" w:rsidRDefault="006B25EF" w:rsidP="002307B7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32E9ED8A" wp14:editId="7FABCB20">
            <wp:extent cx="5760720" cy="4899804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15271"/>
                    <a:stretch/>
                  </pic:blipFill>
                  <pic:spPr bwMode="auto">
                    <a:xfrm>
                      <a:off x="0" y="0"/>
                      <a:ext cx="5760720" cy="4899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7F758A" w14:textId="5E11EC26" w:rsidR="002307B7" w:rsidRDefault="002307B7" w:rsidP="002307B7">
      <w:pPr>
        <w:rPr>
          <w:rFonts w:ascii="Arial" w:hAnsi="Arial" w:cs="Arial"/>
        </w:rPr>
      </w:pPr>
      <w:r>
        <w:rPr>
          <w:rFonts w:ascii="Arial" w:hAnsi="Arial" w:cs="Arial"/>
        </w:rPr>
        <w:t>Informacja o użytych skrótach:</w:t>
      </w:r>
    </w:p>
    <w:p w14:paraId="0571B4E5" w14:textId="613BB5A0" w:rsidR="002307B7" w:rsidRDefault="002307B7" w:rsidP="002307B7">
      <w:pPr>
        <w:rPr>
          <w:rFonts w:ascii="Arial" w:hAnsi="Arial" w:cs="Arial"/>
        </w:rPr>
      </w:pPr>
      <w:r>
        <w:rPr>
          <w:rFonts w:ascii="Arial" w:hAnsi="Arial" w:cs="Arial"/>
        </w:rPr>
        <w:t>mcr_Wypełnienie1_poliwęglan – skrzydło klapy z wypełnieniem z pojedynczej płyty z poliwęglanu ko</w:t>
      </w:r>
      <w:r w:rsidR="00A062A6">
        <w:rPr>
          <w:rFonts w:ascii="Arial" w:hAnsi="Arial" w:cs="Arial"/>
        </w:rPr>
        <w:t>morowego,</w:t>
      </w:r>
    </w:p>
    <w:p w14:paraId="547280C7" w14:textId="4460B8FC" w:rsidR="002307B7" w:rsidRDefault="002307B7" w:rsidP="002307B7">
      <w:pPr>
        <w:rPr>
          <w:rFonts w:ascii="Arial" w:hAnsi="Arial" w:cs="Arial"/>
        </w:rPr>
      </w:pPr>
      <w:r>
        <w:rPr>
          <w:rFonts w:ascii="Arial" w:hAnsi="Arial" w:cs="Arial"/>
        </w:rPr>
        <w:t>mcr_Wypełnienie2_poliwęglan_kopuła – skrzydło klapy z wypełnieniem w postaci kopuły (PMMA lub PC) na płycie z poliwęglanu ko</w:t>
      </w:r>
      <w:r w:rsidR="00A062A6">
        <w:rPr>
          <w:rFonts w:ascii="Arial" w:hAnsi="Arial" w:cs="Arial"/>
        </w:rPr>
        <w:t>morowego,</w:t>
      </w:r>
    </w:p>
    <w:p w14:paraId="56C1E08F" w14:textId="7D338AB6" w:rsidR="002307B7" w:rsidRDefault="002307B7" w:rsidP="002307B7">
      <w:pPr>
        <w:rPr>
          <w:rFonts w:ascii="Arial" w:hAnsi="Arial" w:cs="Arial"/>
        </w:rPr>
      </w:pPr>
      <w:r>
        <w:rPr>
          <w:rFonts w:ascii="Arial" w:hAnsi="Arial" w:cs="Arial"/>
        </w:rPr>
        <w:t>mcr_Wypełnienie3_dwiekopuły – skrzydło klapy z wypełnieniem z podwójnej kopuły (PMMA lub PC)</w:t>
      </w:r>
      <w:r w:rsidR="00A062A6">
        <w:rPr>
          <w:rFonts w:ascii="Arial" w:hAnsi="Arial" w:cs="Arial"/>
        </w:rPr>
        <w:t>,</w:t>
      </w:r>
    </w:p>
    <w:p w14:paraId="4EC17092" w14:textId="6F5AA6AF" w:rsidR="002307B7" w:rsidRDefault="002307B7" w:rsidP="002307B7">
      <w:pPr>
        <w:rPr>
          <w:rFonts w:ascii="Arial" w:hAnsi="Arial" w:cs="Arial"/>
        </w:rPr>
      </w:pPr>
      <w:r>
        <w:rPr>
          <w:rFonts w:ascii="Arial" w:hAnsi="Arial" w:cs="Arial"/>
        </w:rPr>
        <w:t>mcr_Wypełnienie4_sandwich – skrzydło klapy z wypełnieniem z</w:t>
      </w:r>
      <w:r w:rsidR="00A062A6">
        <w:rPr>
          <w:rFonts w:ascii="Arial" w:hAnsi="Arial" w:cs="Arial"/>
        </w:rPr>
        <w:t xml:space="preserve"> płaskiej płyty sandwich.</w:t>
      </w:r>
    </w:p>
    <w:p w14:paraId="0ADFA4C5" w14:textId="77777777" w:rsidR="00A062A6" w:rsidRDefault="00A062A6" w:rsidP="002307B7">
      <w:pPr>
        <w:jc w:val="both"/>
        <w:rPr>
          <w:rFonts w:ascii="Arial" w:hAnsi="Arial" w:cs="Arial"/>
          <w:i/>
        </w:rPr>
      </w:pPr>
    </w:p>
    <w:p w14:paraId="1598D6E7" w14:textId="08D393E1" w:rsidR="002307B7" w:rsidRPr="00B57D95" w:rsidRDefault="00A062A6" w:rsidP="002307B7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>U</w:t>
      </w:r>
      <w:r w:rsidR="002307B7" w:rsidRPr="00B57D95">
        <w:rPr>
          <w:rFonts w:ascii="Arial" w:hAnsi="Arial" w:cs="Arial"/>
          <w:i/>
        </w:rPr>
        <w:t xml:space="preserve">waga: </w:t>
      </w:r>
      <w:r w:rsidR="002307B7">
        <w:rPr>
          <w:rFonts w:ascii="Arial" w:hAnsi="Arial" w:cs="Arial"/>
          <w:i/>
        </w:rPr>
        <w:t xml:space="preserve">Wszystkie rozmiary i typy klap są dostępne z wypełnieniem z </w:t>
      </w:r>
      <w:proofErr w:type="spellStart"/>
      <w:r>
        <w:rPr>
          <w:rFonts w:ascii="Arial" w:hAnsi="Arial" w:cs="Arial"/>
          <w:i/>
        </w:rPr>
        <w:t>pojedycznej</w:t>
      </w:r>
      <w:proofErr w:type="spellEnd"/>
      <w:r>
        <w:rPr>
          <w:rFonts w:ascii="Arial" w:hAnsi="Arial" w:cs="Arial"/>
          <w:i/>
        </w:rPr>
        <w:t xml:space="preserve"> płyty z poliwęglanu komorowego. Inne wypełnienia są dostępne dla większości wyrobów.</w:t>
      </w:r>
      <w:r w:rsidR="002307B7">
        <w:rPr>
          <w:rFonts w:ascii="Arial" w:hAnsi="Arial" w:cs="Arial"/>
          <w:i/>
        </w:rPr>
        <w:t xml:space="preserve"> W przypadku, gdy </w:t>
      </w:r>
      <w:r>
        <w:rPr>
          <w:rFonts w:ascii="Arial" w:hAnsi="Arial" w:cs="Arial"/>
          <w:i/>
        </w:rPr>
        <w:t>dane wypełnienie</w:t>
      </w:r>
      <w:r w:rsidR="002307B7">
        <w:rPr>
          <w:rFonts w:ascii="Arial" w:hAnsi="Arial" w:cs="Arial"/>
          <w:i/>
        </w:rPr>
        <w:t xml:space="preserve"> nie jest dostępne, zostanie wyświetlony odpowiedni komunikat obok klap</w:t>
      </w:r>
      <w:r>
        <w:rPr>
          <w:rFonts w:ascii="Arial" w:hAnsi="Arial" w:cs="Arial"/>
          <w:i/>
        </w:rPr>
        <w:t>y</w:t>
      </w:r>
      <w:r w:rsidR="002307B7">
        <w:rPr>
          <w:rFonts w:ascii="Arial" w:hAnsi="Arial" w:cs="Arial"/>
          <w:i/>
        </w:rPr>
        <w:t>. Należy zmniejszyć rozmiar klapy lub zastosować</w:t>
      </w:r>
      <w:r>
        <w:rPr>
          <w:rFonts w:ascii="Arial" w:hAnsi="Arial" w:cs="Arial"/>
          <w:i/>
        </w:rPr>
        <w:t xml:space="preserve"> inny </w:t>
      </w:r>
      <w:proofErr w:type="spellStart"/>
      <w:r>
        <w:rPr>
          <w:rFonts w:ascii="Arial" w:hAnsi="Arial" w:cs="Arial"/>
          <w:i/>
        </w:rPr>
        <w:t>rozdzaj</w:t>
      </w:r>
      <w:proofErr w:type="spellEnd"/>
      <w:r>
        <w:rPr>
          <w:rFonts w:ascii="Arial" w:hAnsi="Arial" w:cs="Arial"/>
          <w:i/>
        </w:rPr>
        <w:t xml:space="preserve"> wypełnienia.</w:t>
      </w:r>
    </w:p>
    <w:p w14:paraId="77A3940B" w14:textId="77777777" w:rsidR="002307B7" w:rsidRDefault="002307B7" w:rsidP="002307B7">
      <w:pPr>
        <w:jc w:val="center"/>
        <w:rPr>
          <w:rFonts w:ascii="Arial" w:hAnsi="Arial" w:cs="Arial"/>
        </w:rPr>
      </w:pPr>
    </w:p>
    <w:p w14:paraId="597373CA" w14:textId="77777777" w:rsidR="002307B7" w:rsidRDefault="002307B7" w:rsidP="002307B7">
      <w:pPr>
        <w:jc w:val="center"/>
        <w:rPr>
          <w:rFonts w:ascii="Arial" w:hAnsi="Arial" w:cs="Arial"/>
        </w:rPr>
      </w:pPr>
    </w:p>
    <w:p w14:paraId="2138D26A" w14:textId="73C2E3C9" w:rsidR="00ED1A6F" w:rsidRDefault="0022412F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Klapa posiada tzw. przestrzenie dostępowe dla części górnej (otwieranie) jak również systemu sterowania. Użytkownik może ustawić widoczność tych elementów klapy w oknie </w:t>
      </w:r>
      <w:r w:rsidRPr="0022412F">
        <w:rPr>
          <w:rFonts w:ascii="Arial" w:hAnsi="Arial" w:cs="Arial"/>
          <w:i/>
          <w:iCs/>
        </w:rPr>
        <w:t>Nadpisania widoczności</w:t>
      </w:r>
      <w:r w:rsidR="00CA6EA8">
        <w:rPr>
          <w:rFonts w:ascii="Arial" w:hAnsi="Arial" w:cs="Arial"/>
          <w:i/>
          <w:iCs/>
        </w:rPr>
        <w:t>/</w:t>
      </w:r>
      <w:r w:rsidRPr="0022412F">
        <w:rPr>
          <w:rFonts w:ascii="Arial" w:hAnsi="Arial" w:cs="Arial"/>
          <w:i/>
          <w:iCs/>
        </w:rPr>
        <w:t>grafiki</w:t>
      </w:r>
      <w:r>
        <w:rPr>
          <w:rFonts w:ascii="Arial" w:hAnsi="Arial" w:cs="Arial"/>
        </w:rPr>
        <w:t xml:space="preserve"> (skrót VV) lub na poziomu Stylów obiektów:</w:t>
      </w:r>
    </w:p>
    <w:p w14:paraId="6BCC3C06" w14:textId="4FF1D23F" w:rsidR="00ED1A6F" w:rsidRDefault="0022412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  <w:r>
        <w:rPr>
          <w:noProof/>
          <w:lang w:eastAsia="pl-PL"/>
        </w:rPr>
        <w:drawing>
          <wp:inline distT="0" distB="0" distL="0" distR="0" wp14:anchorId="49E7CDAC" wp14:editId="552AA271">
            <wp:extent cx="5760720" cy="3898265"/>
            <wp:effectExtent l="0" t="0" r="0" b="698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9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517CD" w14:textId="77777777" w:rsidR="00A062A6" w:rsidRDefault="00A062A6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0C1B01F4" w14:textId="4B144692" w:rsidR="00FE4221" w:rsidRPr="00FE4221" w:rsidRDefault="00FE4221" w:rsidP="00A062A6">
      <w:pPr>
        <w:pStyle w:val="Nagwek1"/>
      </w:pPr>
      <w:r w:rsidRPr="00FE4221">
        <w:t>Ostrzeżenia</w:t>
      </w:r>
    </w:p>
    <w:p w14:paraId="0B1B916F" w14:textId="73D9F864" w:rsidR="006B25EF" w:rsidRDefault="006B25EF" w:rsidP="00932FB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gdy użytkownik wybierze więcej niż jedno sterowanie pojawi się komunikat ostrzegawczy:</w:t>
      </w:r>
    </w:p>
    <w:p w14:paraId="1C490D8E" w14:textId="7B71DC6C" w:rsidR="006B25EF" w:rsidRDefault="006B25EF" w:rsidP="006B25EF">
      <w:pPr>
        <w:jc w:val="center"/>
        <w:rPr>
          <w:rFonts w:ascii="Arial" w:eastAsiaTheme="majorEastAsia" w:hAnsi="Arial" w:cstheme="majorBidi"/>
          <w:b/>
          <w:sz w:val="28"/>
          <w:szCs w:val="32"/>
        </w:rPr>
      </w:pPr>
      <w:r>
        <w:rPr>
          <w:noProof/>
          <w:lang w:eastAsia="pl-PL"/>
        </w:rPr>
        <w:drawing>
          <wp:inline distT="0" distB="0" distL="0" distR="0" wp14:anchorId="5A220AA7" wp14:editId="35274062">
            <wp:extent cx="5760720" cy="299212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571BA" w14:textId="3627C6F8" w:rsidR="006B25EF" w:rsidRDefault="006B25EF" w:rsidP="00932FB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Gdy wybrany typ sterowania jest nie dostępny pojawia się dodatkowy komunikat ostrzegawczy.</w:t>
      </w:r>
    </w:p>
    <w:p w14:paraId="446555C7" w14:textId="1EDF6A15" w:rsidR="006B25EF" w:rsidRDefault="006B25EF" w:rsidP="00932FB4">
      <w:pPr>
        <w:jc w:val="both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7BF56AFC" wp14:editId="7446AD5D">
            <wp:extent cx="5760720" cy="3063875"/>
            <wp:effectExtent l="0" t="0" r="0" b="3175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61B04" w14:textId="678DE4AC" w:rsidR="006B25EF" w:rsidRDefault="006B25EF" w:rsidP="006B25E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Gdy wybrany rodzaj wypełnienia jest nie dostępny pojawia się dodatkowy komunikat ostrzegawczy.</w:t>
      </w:r>
    </w:p>
    <w:p w14:paraId="7F426F55" w14:textId="41551A4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  <w:r>
        <w:rPr>
          <w:noProof/>
          <w:lang w:eastAsia="pl-PL"/>
        </w:rPr>
        <w:drawing>
          <wp:inline distT="0" distB="0" distL="0" distR="0" wp14:anchorId="78DDFED7" wp14:editId="7504FFE1">
            <wp:extent cx="5760720" cy="3082290"/>
            <wp:effectExtent l="0" t="0" r="0" b="381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365E1" w14:textId="7777777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63CCBB4D" w14:textId="7777777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1E0B27BD" w14:textId="7777777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7CD12D38" w14:textId="7777777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1DADB2C8" w14:textId="77777777" w:rsidR="006B25EF" w:rsidRDefault="006B25EF" w:rsidP="00932FB4">
      <w:pPr>
        <w:jc w:val="both"/>
        <w:rPr>
          <w:rFonts w:ascii="Arial" w:eastAsiaTheme="majorEastAsia" w:hAnsi="Arial" w:cstheme="majorBidi"/>
          <w:b/>
          <w:sz w:val="28"/>
          <w:szCs w:val="32"/>
        </w:rPr>
      </w:pPr>
    </w:p>
    <w:p w14:paraId="6FBB093E" w14:textId="2BB06A37" w:rsidR="00ED1A6F" w:rsidRPr="00ED1A6F" w:rsidRDefault="00ED1A6F" w:rsidP="00A062A6">
      <w:pPr>
        <w:pStyle w:val="Nagwek1"/>
      </w:pPr>
      <w:r w:rsidRPr="00ED1A6F">
        <w:lastRenderedPageBreak/>
        <w:t>Detale</w:t>
      </w:r>
    </w:p>
    <w:p w14:paraId="735F3EB8" w14:textId="5DAA06D6" w:rsidR="00AF51B3" w:rsidRDefault="00ED1A6F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pliku </w:t>
      </w:r>
      <w:proofErr w:type="spellStart"/>
      <w:r w:rsidRPr="00ED1A6F">
        <w:rPr>
          <w:rFonts w:ascii="Arial" w:hAnsi="Arial" w:cs="Arial"/>
          <w:b/>
          <w:bCs/>
          <w:i/>
          <w:iCs/>
        </w:rPr>
        <w:t>mcr_Projekt_testowy.rvt</w:t>
      </w:r>
      <w:proofErr w:type="spellEnd"/>
      <w:r>
        <w:rPr>
          <w:rFonts w:ascii="Arial" w:hAnsi="Arial" w:cs="Arial"/>
        </w:rPr>
        <w:t xml:space="preserve"> umieszczono rysunki</w:t>
      </w:r>
      <w:r w:rsidR="00AF51B3">
        <w:rPr>
          <w:rFonts w:ascii="Arial" w:hAnsi="Arial" w:cs="Arial"/>
        </w:rPr>
        <w:t xml:space="preserve"> szczegółowe (</w:t>
      </w:r>
      <w:r>
        <w:rPr>
          <w:rFonts w:ascii="Arial" w:hAnsi="Arial" w:cs="Arial"/>
        </w:rPr>
        <w:t>detal</w:t>
      </w:r>
      <w:r w:rsidR="006857B9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2D</w:t>
      </w:r>
      <w:r w:rsidR="00AF51B3">
        <w:rPr>
          <w:rFonts w:ascii="Arial" w:hAnsi="Arial" w:cs="Arial"/>
        </w:rPr>
        <w:t xml:space="preserve">) podstawowych </w:t>
      </w:r>
      <w:proofErr w:type="spellStart"/>
      <w:r w:rsidR="00AF51B3">
        <w:rPr>
          <w:rFonts w:ascii="Arial" w:hAnsi="Arial" w:cs="Arial"/>
        </w:rPr>
        <w:t>sposób</w:t>
      </w:r>
      <w:r w:rsidR="006857B9">
        <w:rPr>
          <w:rFonts w:ascii="Arial" w:hAnsi="Arial" w:cs="Arial"/>
        </w:rPr>
        <w:t>ów</w:t>
      </w:r>
      <w:proofErr w:type="spellEnd"/>
      <w:r w:rsidR="00AF51B3">
        <w:rPr>
          <w:rFonts w:ascii="Arial" w:hAnsi="Arial" w:cs="Arial"/>
        </w:rPr>
        <w:t xml:space="preserve"> instalacji klap mcr </w:t>
      </w:r>
      <w:r w:rsidR="006B25EF">
        <w:rPr>
          <w:rFonts w:ascii="Arial" w:hAnsi="Arial" w:cs="Arial"/>
        </w:rPr>
        <w:t>PROLIGHT</w:t>
      </w:r>
      <w:r w:rsidR="00AF51B3">
        <w:rPr>
          <w:rFonts w:ascii="Arial" w:hAnsi="Arial" w:cs="Arial"/>
        </w:rPr>
        <w:t xml:space="preserve"> na dachu wraz ze szczegółami wykonania obróbek dachowych.</w:t>
      </w:r>
    </w:p>
    <w:p w14:paraId="755E8336" w14:textId="1FF9BB06" w:rsidR="00ED1A6F" w:rsidRDefault="00AF51B3" w:rsidP="00D312F7">
      <w:pPr>
        <w:ind w:firstLine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Detale </w:t>
      </w:r>
      <w:r w:rsidR="00ED1A6F">
        <w:rPr>
          <w:rFonts w:ascii="Arial" w:hAnsi="Arial" w:cs="Arial"/>
        </w:rPr>
        <w:t xml:space="preserve">znajdują się w sekcji </w:t>
      </w:r>
      <w:proofErr w:type="spellStart"/>
      <w:r w:rsidR="00ED1A6F">
        <w:rPr>
          <w:rFonts w:ascii="Arial" w:hAnsi="Arial" w:cs="Arial"/>
        </w:rPr>
        <w:t>Drafting</w:t>
      </w:r>
      <w:proofErr w:type="spellEnd"/>
      <w:r w:rsidR="00ED1A6F">
        <w:rPr>
          <w:rFonts w:ascii="Arial" w:hAnsi="Arial" w:cs="Arial"/>
        </w:rPr>
        <w:t xml:space="preserve"> </w:t>
      </w:r>
      <w:proofErr w:type="spellStart"/>
      <w:r w:rsidR="00ED1A6F">
        <w:rPr>
          <w:rFonts w:ascii="Arial" w:hAnsi="Arial" w:cs="Arial"/>
        </w:rPr>
        <w:t>Views</w:t>
      </w:r>
      <w:proofErr w:type="spellEnd"/>
      <w:r w:rsidR="00ED1A6F">
        <w:rPr>
          <w:rFonts w:ascii="Arial" w:hAnsi="Arial" w:cs="Arial"/>
        </w:rPr>
        <w:t>:</w:t>
      </w:r>
    </w:p>
    <w:p w14:paraId="45DC99D7" w14:textId="5893D935" w:rsidR="00ED1A6F" w:rsidRDefault="006857B9" w:rsidP="00AF51B3">
      <w:pPr>
        <w:jc w:val="center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3B00A124" wp14:editId="7890ACC0">
            <wp:extent cx="5760720" cy="2583815"/>
            <wp:effectExtent l="0" t="0" r="0" b="6985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53CB0" w14:textId="4807141E" w:rsidR="00142C96" w:rsidRDefault="006857B9" w:rsidP="00AF51B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AF51B3">
        <w:rPr>
          <w:rFonts w:ascii="Arial" w:hAnsi="Arial" w:cs="Arial"/>
        </w:rPr>
        <w:t>ożna je użyć w projekcie budowlanym</w:t>
      </w:r>
      <w:r w:rsidR="00D312F7">
        <w:rPr>
          <w:rFonts w:ascii="Arial" w:hAnsi="Arial" w:cs="Arial"/>
        </w:rPr>
        <w:t xml:space="preserve"> wg uznania.</w:t>
      </w:r>
    </w:p>
    <w:p w14:paraId="3C0DBE7B" w14:textId="61402C4C" w:rsidR="00142C96" w:rsidRDefault="00142C96" w:rsidP="00932FB4">
      <w:pPr>
        <w:jc w:val="both"/>
        <w:rPr>
          <w:rFonts w:ascii="Arial" w:hAnsi="Arial" w:cs="Arial"/>
        </w:rPr>
      </w:pPr>
    </w:p>
    <w:p w14:paraId="54879063" w14:textId="1DE4DF7B" w:rsidR="00ED1A6F" w:rsidRDefault="006857B9" w:rsidP="00932FB4">
      <w:pPr>
        <w:jc w:val="both"/>
        <w:rPr>
          <w:rFonts w:ascii="Arial" w:hAnsi="Arial" w:cs="Arial"/>
        </w:rPr>
      </w:pPr>
      <w:r>
        <w:rPr>
          <w:noProof/>
          <w:lang w:eastAsia="pl-PL"/>
        </w:rPr>
        <w:drawing>
          <wp:inline distT="0" distB="0" distL="0" distR="0" wp14:anchorId="705E2BC0" wp14:editId="56738983">
            <wp:extent cx="5760720" cy="4098290"/>
            <wp:effectExtent l="0" t="0" r="0" b="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59A62" w14:textId="65D0E645" w:rsidR="00FE7E75" w:rsidRDefault="00CF3305" w:rsidP="00932FB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KONIEC</w:t>
      </w:r>
    </w:p>
    <w:sectPr w:rsidR="00FE7E75"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D75424" w14:textId="77777777" w:rsidR="00412AEB" w:rsidRDefault="00412AEB" w:rsidP="00D312F7">
      <w:pPr>
        <w:spacing w:after="0" w:line="240" w:lineRule="auto"/>
      </w:pPr>
      <w:r>
        <w:separator/>
      </w:r>
    </w:p>
  </w:endnote>
  <w:endnote w:type="continuationSeparator" w:id="0">
    <w:p w14:paraId="58FCC456" w14:textId="77777777" w:rsidR="00412AEB" w:rsidRDefault="00412AEB" w:rsidP="00D312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3A3F2C" w14:textId="71E4140F" w:rsidR="00D312F7" w:rsidRDefault="00D312F7" w:rsidP="00D312F7">
    <w:pPr>
      <w:pStyle w:val="Stopka"/>
      <w:jc w:val="center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5E26A06" wp14:editId="7A06930A">
              <wp:simplePos x="0" y="0"/>
              <wp:positionH relativeFrom="column">
                <wp:posOffset>-880746</wp:posOffset>
              </wp:positionH>
              <wp:positionV relativeFrom="paragraph">
                <wp:posOffset>-99060</wp:posOffset>
              </wp:positionV>
              <wp:extent cx="7553325" cy="0"/>
              <wp:effectExtent l="0" t="0" r="28575" b="19050"/>
              <wp:wrapNone/>
              <wp:docPr id="6" name="Łącznik prosty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5332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0EE89D9" id="Łącznik prosty 6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9.35pt,-7.8pt" to="525.4pt,-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HISvwEAAMEDAAAOAAAAZHJzL2Uyb0RvYy54bWysU02P0zAQvSPxHyzfadKuWlDUdA+7gguC&#10;io8f4HXGjYW/NDZNwo0D/wz+F2O3zSJAWi3i4mTieW/mvZlsr0dr2BEwau9avlzUnIGTvtPu0PKP&#10;H14+e8FZTMJ1wngHLZ8g8uvd0yfbITSw8r03HSAjEhebIbS8Tyk0VRVlD1bEhQ/g6FJ5tCJRiIeq&#10;QzEQuzXVqq431eCxC+glxEhfb0+XfFf4lQKZ3ioVITHTcuotlRPLeZfParcVzQFF6LU8tyH+oQsr&#10;tKOiM9WtSIJ9Rv0HldUSffQqLaS3lVdKSygaSM2y/k3N+14EKFrInBhmm+L/o5Vvjntkumv5hjMn&#10;LI3ox9fv3+QXpz8x8jWmiW2yS0OIDSXfuD2eoxj2mCWPCm1+khg2Fmen2VkYE5P08fl6fXW1WnMm&#10;L3fVPTBgTK/AW6oXaUBGuyxaNOL4OiYqRqmXFApyI6fS5S1NBnKyce9AkRAqtizoskJwY5AdBQ1f&#10;SAkuLbMU4ivZGaa0MTOwfhh4zs9QKOv1GPCMKJW9SzPYaufxb9XTeGlZnfIvDpx0ZwvufDeVoRRr&#10;aE+KwvNO50X8NS7w+z9v9xMAAP//AwBQSwMEFAAGAAgAAAAhAHMfzQnhAAAADQEAAA8AAABkcnMv&#10;ZG93bnJldi54bWxMj1FrwjAUhd8H+w/hDvamiQ6ddE1FBNEJQ+YG7jE2d221uSlJtPXfL4XB9nbv&#10;PYdzv5POO1OzKzpfWZIwGgpgSLnVFRUSPj9WgxkwHxRpVVtCCTf0MM/u71KVaNvSO173oWAxhHyi&#10;JJQhNAnnPi/RKD+0DVLUvq0zKsTVFVw71cZwU/OxEFNuVEXxQ6kaXJaYn/cXI+HNbTbLxfZ2ot2X&#10;aQ/j7WH32q2lfHzoFi/AAnbhzww9fkSHLDId7YW0Z7WEwehp9hy9/TSZAustYiJinePviWcp/98i&#10;+wEAAP//AwBQSwECLQAUAAYACAAAACEAtoM4kv4AAADhAQAAEwAAAAAAAAAAAAAAAAAAAAAAW0Nv&#10;bnRlbnRfVHlwZXNdLnhtbFBLAQItABQABgAIAAAAIQA4/SH/1gAAAJQBAAALAAAAAAAAAAAAAAAA&#10;AC8BAABfcmVscy8ucmVsc1BLAQItABQABgAIAAAAIQBbtHISvwEAAMEDAAAOAAAAAAAAAAAAAAAA&#10;AC4CAABkcnMvZTJvRG9jLnhtbFBLAQItABQABgAIAAAAIQBzH80J4QAAAA0BAAAPAAAAAAAAAAAA&#10;AAAAABkEAABkcnMvZG93bnJldi54bWxQSwUGAAAAAAQABADzAAAAJwUAAAAA&#10;" strokecolor="#4472c4 [3204]" strokeweight=".5pt">
              <v:stroke joinstyle="miter"/>
            </v:line>
          </w:pict>
        </mc:Fallback>
      </mc:AlternateContent>
    </w:r>
    <w:r>
      <w:t xml:space="preserve">Strona </w:t>
    </w:r>
    <w:r>
      <w:fldChar w:fldCharType="begin"/>
    </w:r>
    <w:r>
      <w:instrText xml:space="preserve"> PAGE  \* Arabic  \* MERGEFORMAT </w:instrText>
    </w:r>
    <w:r>
      <w:fldChar w:fldCharType="separate"/>
    </w:r>
    <w:r w:rsidR="00D763C3">
      <w:rPr>
        <w:noProof/>
      </w:rPr>
      <w:t>2</w:t>
    </w:r>
    <w:r>
      <w:fldChar w:fldCharType="end"/>
    </w:r>
    <w:r>
      <w:t xml:space="preserve"> z </w:t>
    </w:r>
    <w:r w:rsidR="00E44A70">
      <w:rPr>
        <w:noProof/>
      </w:rPr>
      <w:fldChar w:fldCharType="begin"/>
    </w:r>
    <w:r w:rsidR="00E44A70">
      <w:rPr>
        <w:noProof/>
      </w:rPr>
      <w:instrText xml:space="preserve"> NUMPAGES  \* Arabic  \* MERGEFORMAT </w:instrText>
    </w:r>
    <w:r w:rsidR="00E44A70">
      <w:rPr>
        <w:noProof/>
      </w:rPr>
      <w:fldChar w:fldCharType="separate"/>
    </w:r>
    <w:r w:rsidR="00D763C3">
      <w:rPr>
        <w:noProof/>
      </w:rPr>
      <w:t>11</w:t>
    </w:r>
    <w:r w:rsidR="00E44A70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94E06B" w14:textId="77777777" w:rsidR="00412AEB" w:rsidRDefault="00412AEB" w:rsidP="00D312F7">
      <w:pPr>
        <w:spacing w:after="0" w:line="240" w:lineRule="auto"/>
      </w:pPr>
      <w:r>
        <w:separator/>
      </w:r>
    </w:p>
  </w:footnote>
  <w:footnote w:type="continuationSeparator" w:id="0">
    <w:p w14:paraId="224DFF1D" w14:textId="77777777" w:rsidR="00412AEB" w:rsidRDefault="00412AEB" w:rsidP="00D312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A40439"/>
    <w:multiLevelType w:val="hybridMultilevel"/>
    <w:tmpl w:val="03982F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9A74AB6"/>
    <w:multiLevelType w:val="hybridMultilevel"/>
    <w:tmpl w:val="C3B45B9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0CF"/>
    <w:rsid w:val="00076243"/>
    <w:rsid w:val="000E70CF"/>
    <w:rsid w:val="00111E08"/>
    <w:rsid w:val="00142C96"/>
    <w:rsid w:val="00145584"/>
    <w:rsid w:val="00156ECF"/>
    <w:rsid w:val="0022412F"/>
    <w:rsid w:val="002307B7"/>
    <w:rsid w:val="00294631"/>
    <w:rsid w:val="002F5257"/>
    <w:rsid w:val="00333035"/>
    <w:rsid w:val="0036373A"/>
    <w:rsid w:val="00395457"/>
    <w:rsid w:val="003E1C64"/>
    <w:rsid w:val="00412AEB"/>
    <w:rsid w:val="00426236"/>
    <w:rsid w:val="00511796"/>
    <w:rsid w:val="00655E74"/>
    <w:rsid w:val="006857B9"/>
    <w:rsid w:val="006B25EF"/>
    <w:rsid w:val="0073372C"/>
    <w:rsid w:val="008315DE"/>
    <w:rsid w:val="00865590"/>
    <w:rsid w:val="00932FB4"/>
    <w:rsid w:val="00940E5D"/>
    <w:rsid w:val="00A062A6"/>
    <w:rsid w:val="00A67865"/>
    <w:rsid w:val="00AF51B3"/>
    <w:rsid w:val="00B57D95"/>
    <w:rsid w:val="00BA18EE"/>
    <w:rsid w:val="00BD5E08"/>
    <w:rsid w:val="00C57440"/>
    <w:rsid w:val="00CA6EA8"/>
    <w:rsid w:val="00CF3305"/>
    <w:rsid w:val="00D312F7"/>
    <w:rsid w:val="00D647F7"/>
    <w:rsid w:val="00D763C3"/>
    <w:rsid w:val="00D8499C"/>
    <w:rsid w:val="00E44A70"/>
    <w:rsid w:val="00ED1A6F"/>
    <w:rsid w:val="00FE4221"/>
    <w:rsid w:val="00FE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9D349"/>
  <w15:chartTrackingRefBased/>
  <w15:docId w15:val="{DDEF0B5C-FE0D-47D0-8930-69C8AD254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307B7"/>
  </w:style>
  <w:style w:type="paragraph" w:styleId="Nagwek1">
    <w:name w:val="heading 1"/>
    <w:basedOn w:val="Normalny"/>
    <w:next w:val="Normalny"/>
    <w:link w:val="Nagwek1Znak"/>
    <w:uiPriority w:val="9"/>
    <w:qFormat/>
    <w:rsid w:val="00294631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8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D5E0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8315DE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315DE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294631"/>
    <w:rPr>
      <w:rFonts w:ascii="Arial" w:eastAsiaTheme="majorEastAsia" w:hAnsi="Arial" w:cstheme="majorBidi"/>
      <w:b/>
      <w:sz w:val="28"/>
      <w:szCs w:val="32"/>
    </w:rPr>
  </w:style>
  <w:style w:type="paragraph" w:styleId="Bezodstpw">
    <w:name w:val="No Spacing"/>
    <w:uiPriority w:val="1"/>
    <w:qFormat/>
    <w:rsid w:val="00294631"/>
    <w:pPr>
      <w:spacing w:after="0" w:line="240" w:lineRule="auto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294631"/>
    <w:pPr>
      <w:outlineLvl w:val="9"/>
    </w:pPr>
    <w:rPr>
      <w:rFonts w:asciiTheme="majorHAnsi" w:hAnsiTheme="majorHAnsi"/>
      <w:b w:val="0"/>
      <w:color w:val="2F5496" w:themeColor="accent1" w:themeShade="BF"/>
      <w:sz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94631"/>
    <w:pPr>
      <w:spacing w:after="100"/>
    </w:pPr>
  </w:style>
  <w:style w:type="paragraph" w:styleId="Nagwek">
    <w:name w:val="header"/>
    <w:basedOn w:val="Normalny"/>
    <w:link w:val="NagwekZnak"/>
    <w:uiPriority w:val="99"/>
    <w:unhideWhenUsed/>
    <w:rsid w:val="00D312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12F7"/>
  </w:style>
  <w:style w:type="paragraph" w:styleId="Stopka">
    <w:name w:val="footer"/>
    <w:basedOn w:val="Normalny"/>
    <w:link w:val="StopkaZnak"/>
    <w:uiPriority w:val="99"/>
    <w:unhideWhenUsed/>
    <w:rsid w:val="00D312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12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hyperlink" Target="https://www.mercor.com.pl/pl/produkty/oddymianie-grawitacyjne/klapy-oddymiaj%C4%85ce/mcr-prolight-klapy-oddymiaj%C4%85ce/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827543-32A5-4B1E-9B5F-A3695DDD4A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11</Pages>
  <Words>710</Words>
  <Characters>4260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Kozłowski</dc:creator>
  <cp:keywords/>
  <dc:description/>
  <cp:lastModifiedBy>Bernard Adkonis</cp:lastModifiedBy>
  <cp:revision>9</cp:revision>
  <dcterms:created xsi:type="dcterms:W3CDTF">2021-01-27T10:20:00Z</dcterms:created>
  <dcterms:modified xsi:type="dcterms:W3CDTF">2021-02-05T10:02:00Z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scription">
    <vt:lpwstr>Instrukcja obsługi biblioteki BIM do REVIT dla klap pkt mcr PROLIGHT</vt:lpwstr>
  </property>
  <property fmtid="{D5CDD505-2E9C-101B-9397-08002B2CF9AE}" pid="3" name="Rodzaj dokumentacji">
    <vt:lpwstr>Prezentacja</vt:lpwstr>
  </property>
  <property fmtid="{D5CDD505-2E9C-101B-9397-08002B2CF9AE}" pid="4" name="Numer rewizji">
    <vt:lpwstr>A</vt:lpwstr>
  </property>
</Properties>
</file>